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4B" w:rsidRPr="00CB4ED4" w:rsidRDefault="0018494B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CB4ED4">
        <w:rPr>
          <w:rFonts w:ascii="Times New Roman" w:hAnsi="Times New Roman"/>
          <w:sz w:val="24"/>
          <w:szCs w:val="24"/>
          <w:lang w:val="en-US"/>
        </w:rPr>
        <w:t>T</w:t>
      </w:r>
      <w:r w:rsidRPr="00CB4ED4">
        <w:rPr>
          <w:rFonts w:ascii="Times New Roman" w:hAnsi="Times New Roman"/>
          <w:sz w:val="24"/>
          <w:szCs w:val="24"/>
          <w:lang w:val="az-Latn-AZ"/>
        </w:rPr>
        <w:t>əklif olunan xidmətlərin xərclərinin əsaslandırılması</w:t>
      </w:r>
    </w:p>
    <w:p w:rsidR="0018494B" w:rsidRPr="00CB4ED4" w:rsidRDefault="0018494B" w:rsidP="0018494B">
      <w:pPr>
        <w:spacing w:line="276" w:lineRule="auto"/>
      </w:pPr>
    </w:p>
    <w:p w:rsidR="0018494B" w:rsidRPr="00CB4ED4" w:rsidRDefault="0018494B" w:rsidP="0018494B">
      <w:pPr>
        <w:spacing w:line="276" w:lineRule="auto"/>
        <w:jc w:val="both"/>
        <w:rPr>
          <w:i/>
        </w:rPr>
      </w:pPr>
      <w:r w:rsidRPr="00CB4ED4">
        <w:rPr>
          <w:i/>
        </w:rPr>
        <w:t>Təklif etdiyiniz xidmətlərin xərcləri</w:t>
      </w:r>
      <w:r>
        <w:rPr>
          <w:i/>
        </w:rPr>
        <w:t>nin</w:t>
      </w:r>
      <w:r w:rsidRPr="00CB4ED4">
        <w:rPr>
          <w:i/>
        </w:rPr>
        <w:t xml:space="preserve"> ümumi məbləğ (AZN-lə) nə qədərdir? </w:t>
      </w:r>
    </w:p>
    <w:p w:rsidR="0018494B" w:rsidRPr="00CB4ED4" w:rsidRDefault="0018494B" w:rsidP="0018494B">
      <w:pPr>
        <w:spacing w:line="276" w:lineRule="auto"/>
        <w:jc w:val="both"/>
        <w:rPr>
          <w:i/>
        </w:rPr>
      </w:pPr>
    </w:p>
    <w:p w:rsidR="0018494B" w:rsidRPr="00CB4ED4" w:rsidRDefault="0018494B" w:rsidP="0018494B">
      <w:pPr>
        <w:spacing w:line="276" w:lineRule="auto"/>
        <w:jc w:val="both"/>
        <w:rPr>
          <w:i/>
        </w:rPr>
      </w:pPr>
      <w:r w:rsidRPr="00CB4ED4">
        <w:rPr>
          <w:i/>
        </w:rPr>
        <w:t xml:space="preserve">İstədiyiniz məbləğ üçün </w:t>
      </w:r>
      <w:r>
        <w:rPr>
          <w:i/>
        </w:rPr>
        <w:t xml:space="preserve">maddələr üzrə </w:t>
      </w:r>
      <w:r w:rsidRPr="00CB4ED4">
        <w:rPr>
          <w:i/>
        </w:rPr>
        <w:t>xərclər</w:t>
      </w:r>
      <w:r>
        <w:rPr>
          <w:i/>
        </w:rPr>
        <w:t>i</w:t>
      </w:r>
      <w:r w:rsidRPr="00CB4ED4">
        <w:rPr>
          <w:i/>
        </w:rPr>
        <w:t>, məbləğin hər bir fəaliyyətinin icrası üçün necə istifadə olunacağını (fəaliyyətlər üçün qrup xərcləri və hər bir fəaliyyət üçün təxmin edilən xüsusi xərclərin siyahısı) təsvir edin.</w:t>
      </w:r>
    </w:p>
    <w:p w:rsidR="0018494B" w:rsidRPr="00CB4ED4" w:rsidRDefault="0018494B" w:rsidP="0018494B">
      <w:pPr>
        <w:spacing w:line="276" w:lineRule="auto"/>
        <w:jc w:val="both"/>
        <w:rPr>
          <w:i/>
        </w:rPr>
      </w:pPr>
    </w:p>
    <w:p w:rsidR="0018494B" w:rsidRPr="00CB4ED4" w:rsidRDefault="0018494B" w:rsidP="0018494B">
      <w:pPr>
        <w:spacing w:line="276" w:lineRule="auto"/>
        <w:jc w:val="both"/>
        <w:rPr>
          <w:i/>
        </w:rPr>
      </w:pPr>
      <w:r w:rsidRPr="00CB4ED4">
        <w:rPr>
          <w:i/>
        </w:rPr>
        <w:t xml:space="preserve">Xərclərin əsaslandırılması aşağıda verilən </w:t>
      </w:r>
      <w:r>
        <w:rPr>
          <w:i/>
        </w:rPr>
        <w:t>madd</w:t>
      </w:r>
      <w:r>
        <w:rPr>
          <w:i/>
          <w:lang w:val="az-Latn-AZ"/>
        </w:rPr>
        <w:t xml:space="preserve">ələr üzrə xərclərlə </w:t>
      </w:r>
      <w:r w:rsidRPr="00CB4ED4">
        <w:rPr>
          <w:i/>
        </w:rPr>
        <w:t xml:space="preserve">eynilə təkrarlanmaya da bilər. </w:t>
      </w:r>
    </w:p>
    <w:p w:rsidR="0018494B" w:rsidRPr="00CB4ED4" w:rsidRDefault="0018494B" w:rsidP="0018494B">
      <w:pPr>
        <w:spacing w:line="276" w:lineRule="auto"/>
        <w:jc w:val="both"/>
        <w:rPr>
          <w:i/>
        </w:rPr>
      </w:pPr>
    </w:p>
    <w:p w:rsidR="0018494B" w:rsidRPr="00CB4ED4" w:rsidRDefault="0018494B" w:rsidP="0018494B">
      <w:pPr>
        <w:spacing w:line="276" w:lineRule="auto"/>
        <w:jc w:val="both"/>
        <w:rPr>
          <w:i/>
        </w:rPr>
      </w:pPr>
      <w:r w:rsidRPr="00CB4ED4">
        <w:rPr>
          <w:i/>
        </w:rPr>
        <w:t xml:space="preserve">Xərclər üzrə maddələr fəaliyyətlərə müvafiq olaraq dəyişdirilməlidir. </w:t>
      </w:r>
    </w:p>
    <w:p w:rsidR="0018494B" w:rsidRPr="00CB4ED4" w:rsidRDefault="0018494B" w:rsidP="0018494B">
      <w:pPr>
        <w:spacing w:line="276" w:lineRule="auto"/>
        <w:jc w:val="both"/>
        <w:rPr>
          <w:i/>
        </w:rPr>
      </w:pPr>
    </w:p>
    <w:p w:rsidR="0018494B" w:rsidRPr="00CB4ED4" w:rsidRDefault="0018494B" w:rsidP="0018494B">
      <w:pPr>
        <w:spacing w:line="276" w:lineRule="auto"/>
        <w:rPr>
          <w:noProof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20"/>
      </w:tblGrid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tabs>
                <w:tab w:val="left" w:pos="3042"/>
              </w:tabs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lang w:val="az-Latn-AZ"/>
              </w:rPr>
              <w:t>Xərclər üzrə maddələri</w:t>
            </w:r>
          </w:p>
        </w:tc>
        <w:tc>
          <w:tcPr>
            <w:tcW w:w="2520" w:type="dxa"/>
          </w:tcPr>
          <w:p w:rsidR="0018494B" w:rsidRPr="00CB4ED4" w:rsidRDefault="00692B5E" w:rsidP="00050224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az-Latn-AZ"/>
              </w:rPr>
              <w:t>Tələb olunan</w:t>
            </w:r>
            <w:r w:rsidR="0018494B" w:rsidRPr="00CB4ED4">
              <w:rPr>
                <w:b/>
                <w:noProof/>
                <w:lang w:val="az-Latn-AZ"/>
              </w:rPr>
              <w:t xml:space="preserve"> məbləğ</w:t>
            </w:r>
            <w:r w:rsidR="0018494B" w:rsidRPr="00CB4ED4">
              <w:rPr>
                <w:b/>
                <w:noProof/>
              </w:rPr>
              <w:t xml:space="preserve"> (AZN)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7"/>
              <w:keepNext/>
              <w:tabs>
                <w:tab w:val="num" w:pos="360"/>
              </w:tabs>
              <w:spacing w:before="0" w:after="0" w:line="276" w:lineRule="auto"/>
              <w:rPr>
                <w:noProof/>
                <w:lang w:val="en-US"/>
              </w:rPr>
            </w:pPr>
            <w:r w:rsidRPr="00CB4ED4">
              <w:rPr>
                <w:b/>
                <w:noProof/>
                <w:lang w:val="en-US"/>
              </w:rPr>
              <w:t>A. Avadanlıq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Kompyuter (tam spesifikasiya) (</w:t>
            </w:r>
            <w:r w:rsidR="002B082E">
              <w:rPr>
                <w:noProof/>
                <w:snapToGrid w:val="0"/>
              </w:rPr>
              <w:t xml:space="preserve">AZN </w:t>
            </w:r>
            <w:r w:rsidRPr="00CB4ED4">
              <w:rPr>
                <w:noProof/>
                <w:snapToGrid w:val="0"/>
              </w:rPr>
              <w:t>ХХХ/maddə* maddələrin sayı.)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rPr>
          <w:trHeight w:val="301"/>
        </w:trPr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Printer (spesifikasiyaları)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Kseroks maşını (spesifikasiyaları)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Skaner (spesifikasiyaları)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Fa</w:t>
            </w:r>
            <w:r w:rsidRPr="00CB4ED4">
              <w:rPr>
                <w:noProof/>
                <w:snapToGrid w:val="0"/>
                <w:lang w:val="az-Latn-AZ"/>
              </w:rPr>
              <w:t>ksın</w:t>
            </w:r>
            <w:r w:rsidRPr="00CB4ED4">
              <w:rPr>
                <w:noProof/>
                <w:snapToGrid w:val="0"/>
              </w:rPr>
              <w:t xml:space="preserve"> modem</w:t>
            </w:r>
            <w:r w:rsidRPr="00CB4ED4">
              <w:rPr>
                <w:noProof/>
                <w:snapToGrid w:val="0"/>
                <w:lang w:val="az-Latn-AZ"/>
              </w:rPr>
              <w:t>i</w:t>
            </w:r>
            <w:r w:rsidRPr="00CB4ED4">
              <w:rPr>
                <w:noProof/>
                <w:snapToGrid w:val="0"/>
              </w:rPr>
              <w:t xml:space="preserve"> (spesifikasiyaları)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Fa</w:t>
            </w:r>
            <w:r w:rsidRPr="00CB4ED4">
              <w:rPr>
                <w:noProof/>
                <w:snapToGrid w:val="0"/>
                <w:lang w:val="az-Latn-AZ"/>
              </w:rPr>
              <w:t>ks</w:t>
            </w:r>
            <w:r w:rsidRPr="00CB4ED4">
              <w:rPr>
                <w:noProof/>
                <w:snapToGrid w:val="0"/>
              </w:rPr>
              <w:t xml:space="preserve"> (spesifikasiyaları)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Generator (spesifikasiyaları)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UPS (spesifikasiyaları)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323"/>
        </w:trPr>
        <w:tc>
          <w:tcPr>
            <w:tcW w:w="7920" w:type="dxa"/>
          </w:tcPr>
          <w:p w:rsidR="0018494B" w:rsidRPr="00CB4ED4" w:rsidRDefault="0018494B" w:rsidP="001849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 xml:space="preserve">Video </w:t>
            </w:r>
            <w:r w:rsidRPr="00CB4ED4">
              <w:rPr>
                <w:noProof/>
                <w:snapToGrid w:val="0"/>
                <w:lang w:val="az-Latn-AZ"/>
              </w:rPr>
              <w:t>k</w:t>
            </w:r>
            <w:r w:rsidRPr="00CB4ED4">
              <w:rPr>
                <w:noProof/>
                <w:snapToGrid w:val="0"/>
              </w:rPr>
              <w:t>amera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5"/>
              <w:spacing w:line="276" w:lineRule="auto"/>
              <w:ind w:left="0"/>
              <w:jc w:val="left"/>
              <w:rPr>
                <w:b/>
                <w:noProof/>
                <w:szCs w:val="24"/>
                <w:lang w:val="en-US"/>
              </w:rPr>
            </w:pPr>
            <w:r w:rsidRPr="00CB4ED4">
              <w:rPr>
                <w:b/>
                <w:noProof/>
                <w:szCs w:val="24"/>
                <w:lang w:val="en-US"/>
              </w:rPr>
              <w:t>A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b/>
                <w:i w:val="0"/>
                <w:noProof/>
                <w:lang w:val="en-US"/>
              </w:rPr>
            </w:pPr>
            <w:r w:rsidRPr="00CB4ED4">
              <w:rPr>
                <w:b/>
                <w:i w:val="0"/>
                <w:noProof/>
                <w:lang w:val="en-US"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B. Materialların redaktəsi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Kağızın alınması  (ХХХ/kg.*kg.sayı)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rPr>
          <w:trHeight w:val="274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Çap xərcləri (ХХХ/surətlər* surətlərin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</w:rPr>
              <w:t>B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b/>
                <w:i w:val="0"/>
                <w:noProof/>
                <w:lang w:val="en-US"/>
              </w:rPr>
            </w:pPr>
            <w:r w:rsidRPr="00CB4ED4">
              <w:rPr>
                <w:b/>
                <w:i w:val="0"/>
                <w:noProof/>
                <w:lang w:val="en-US"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 w:rsidRPr="00CB4ED4">
              <w:rPr>
                <w:b/>
                <w:noProof/>
                <w:lang w:val="en-US"/>
              </w:rPr>
              <w:t>C. Seminarlar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Zalın icarəsi (ХХХ/gün*günlərin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95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Nahar(ХХХ/adam *adamların sayı/gün *günlər/ay*seminarların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Paylanan materiallar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5"/>
              <w:spacing w:line="276" w:lineRule="auto"/>
              <w:ind w:left="0"/>
              <w:jc w:val="left"/>
              <w:rPr>
                <w:b/>
                <w:noProof/>
                <w:szCs w:val="24"/>
                <w:lang w:val="en-US"/>
              </w:rPr>
            </w:pPr>
            <w:r w:rsidRPr="00CB4ED4">
              <w:rPr>
                <w:b/>
                <w:noProof/>
                <w:szCs w:val="24"/>
                <w:lang w:val="en-US"/>
              </w:rPr>
              <w:t>C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i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D. Əmək haqqı/Qonorar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692B5E" w:rsidP="0018494B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>
              <w:rPr>
                <w:noProof/>
              </w:rPr>
              <w:t>Komanda üzvlərinin</w:t>
            </w:r>
            <w:r w:rsidR="0018494B" w:rsidRPr="00CB4ED4">
              <w:rPr>
                <w:noProof/>
              </w:rPr>
              <w:t xml:space="preserve"> maaşları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692B5E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a) </w:t>
            </w:r>
            <w:r w:rsidR="00692B5E">
              <w:rPr>
                <w:noProof/>
                <w:snapToGrid w:val="0"/>
              </w:rPr>
              <w:t>Komanda</w:t>
            </w:r>
            <w:r w:rsidRPr="00CB4ED4">
              <w:rPr>
                <w:noProof/>
                <w:snapToGrid w:val="0"/>
              </w:rPr>
              <w:t xml:space="preserve"> direktoru (tam iş günu, % </w:t>
            </w:r>
            <w:r w:rsidR="00692B5E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692B5E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b) </w:t>
            </w:r>
            <w:r w:rsidR="00692B5E">
              <w:rPr>
                <w:noProof/>
                <w:snapToGrid w:val="0"/>
              </w:rPr>
              <w:t>Xidmət üzrə koordinator</w:t>
            </w:r>
            <w:r w:rsidRPr="00CB4ED4">
              <w:rPr>
                <w:noProof/>
                <w:snapToGrid w:val="0"/>
              </w:rPr>
              <w:t xml:space="preserve"> </w:t>
            </w:r>
            <w:bookmarkStart w:id="0" w:name="OLE_LINK1"/>
            <w:bookmarkStart w:id="1" w:name="OLE_LINK2"/>
            <w:r w:rsidRPr="00CB4ED4">
              <w:rPr>
                <w:noProof/>
                <w:snapToGrid w:val="0"/>
              </w:rPr>
              <w:t xml:space="preserve">(tam iş günu, % </w:t>
            </w:r>
            <w:r w:rsidR="00692B5E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  <w:bookmarkEnd w:id="0"/>
            <w:bookmarkEnd w:id="1"/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692B5E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c) Texniki işçi (tam iş günu, % </w:t>
            </w:r>
            <w:r w:rsidR="00692B5E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692B5E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lastRenderedPageBreak/>
              <w:t xml:space="preserve">d) Mühasib (tam iş günu, % </w:t>
            </w:r>
            <w:r w:rsidR="00692B5E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692B5E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 xml:space="preserve">Yerli ekspertlər üçün honorarlar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Makroekonomika üzrə təhsil materiallarının hazırlanması (XXX/səhifə*səhifələrin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Maliyyə mühasibatlığı üzrə təhsil materiallarının hazırlanması (XXX/səhifə* 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692B5E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Dəvət olunmuş ekspertlər üçün honorarlar</w:t>
            </w:r>
            <w:r w:rsidRPr="00CB4ED4">
              <w:rPr>
                <w:noProof/>
                <w:snapToGrid w:val="0"/>
                <w:lang w:val="az-Latn-AZ"/>
              </w:rPr>
              <w:t xml:space="preserve">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Seminarların keçirilməsi (ХХХ/adam * adamların sayı/seminar*seminarların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385"/>
        </w:trPr>
        <w:tc>
          <w:tcPr>
            <w:tcW w:w="7920" w:type="dxa"/>
          </w:tcPr>
          <w:p w:rsidR="0018494B" w:rsidRPr="00CB4ED4" w:rsidRDefault="0018494B" w:rsidP="00692B5E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 xml:space="preserve">Tərcümə xidmətləri üçün ödəniş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Tərcüməçi (ХХХ/gün*gün/ay)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Yazılı tərcümə ХХХ/səhifələr*səhifələrin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692B5E">
        <w:trPr>
          <w:trHeight w:val="481"/>
        </w:trPr>
        <w:tc>
          <w:tcPr>
            <w:tcW w:w="7920" w:type="dxa"/>
          </w:tcPr>
          <w:p w:rsidR="0018494B" w:rsidRPr="00CB4ED4" w:rsidRDefault="0018494B" w:rsidP="00692B5E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  <w:lang w:val="az-Latn-AZ"/>
              </w:rPr>
              <w:t>Müstəqil xidmətlər üçün ödəniş</w:t>
            </w:r>
            <w:r w:rsidRPr="00CB4ED4">
              <w:rPr>
                <w:noProof/>
                <w:snapToGrid w:val="0"/>
              </w:rPr>
              <w:t xml:space="preserve">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692B5E" w:rsidP="0005022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Texniki xidmətlər üçün ödəniş</w:t>
            </w:r>
          </w:p>
        </w:tc>
        <w:tc>
          <w:tcPr>
            <w:tcW w:w="2520" w:type="dxa"/>
          </w:tcPr>
          <w:p w:rsidR="0018494B" w:rsidRPr="00CB4ED4" w:rsidRDefault="00692B5E" w:rsidP="0005022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692B5E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720"/>
              <w:rPr>
                <w:noProof/>
              </w:rPr>
            </w:pPr>
            <w:r w:rsidRPr="00692B5E">
              <w:rPr>
                <w:noProof/>
                <w:snapToGrid w:val="0"/>
                <w:lang w:val="az-Latn-AZ"/>
              </w:rPr>
              <w:t>Seminarların çəkilişi</w:t>
            </w:r>
            <w:r w:rsidR="00692B5E">
              <w:rPr>
                <w:noProof/>
                <w:snapToGrid w:val="0"/>
                <w:lang w:val="az-Latn-AZ"/>
              </w:rPr>
              <w:t xml:space="preserve"> 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Operator (ХХХ/film*filmlərin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BF39B6" w:rsidRDefault="0018494B" w:rsidP="00050224">
            <w:pPr>
              <w:spacing w:line="276" w:lineRule="auto"/>
              <w:rPr>
                <w:noProof/>
                <w:lang w:val="nb-NO"/>
              </w:rPr>
            </w:pPr>
            <w:r w:rsidRPr="00BF39B6">
              <w:rPr>
                <w:noProof/>
                <w:snapToGrid w:val="0"/>
                <w:lang w:val="nb-NO"/>
              </w:rPr>
              <w:t>b) Redaktor (</w:t>
            </w:r>
            <w:r w:rsidRPr="00CB4ED4">
              <w:rPr>
                <w:noProof/>
                <w:snapToGrid w:val="0"/>
              </w:rPr>
              <w:t>ХХХ</w:t>
            </w:r>
            <w:r w:rsidRPr="00BF39B6">
              <w:rPr>
                <w:noProof/>
                <w:snapToGrid w:val="0"/>
                <w:lang w:val="nb-NO"/>
              </w:rPr>
              <w:t>/ film*filmlərin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</w:rPr>
              <w:t>D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E. Kitabxana Materialları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ind w:left="360" w:hanging="36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E. Kitabxana Materialları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9"/>
              </w:num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Bələdiyyə idarəçiliyi üzrə kitabların alınması (ХХХ/kitablar*kitabların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9"/>
              </w:num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Bank analizi üzrə kitabların alınması (ХХХ/kitablar*kitabların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9"/>
              </w:numPr>
              <w:spacing w:line="276" w:lineRule="auto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Qəzet və jurnallara abunə (ХХХ/abunə* abunələrin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 w:rsidRPr="00CB4ED4">
              <w:rPr>
                <w:b/>
                <w:noProof/>
                <w:lang w:val="en-US"/>
              </w:rPr>
              <w:t>E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</w:rPr>
              <w:t>F. Layihənin ofisi və kommunal xidmətlər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Ofisin icarəsi (ofis və ya mənzil) (ХХХ/ay* 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Kommunal xidmətlər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</w:rPr>
              <w:t>F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 w:rsidRPr="00CB4ED4">
              <w:rPr>
                <w:b/>
                <w:noProof/>
                <w:lang w:val="en-US"/>
              </w:rPr>
              <w:t>G. Kommunikasiya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BF39B6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  <w:lang w:val="nb-NO"/>
              </w:rPr>
            </w:pPr>
            <w:r w:rsidRPr="00BF39B6">
              <w:rPr>
                <w:noProof/>
                <w:snapToGrid w:val="0"/>
                <w:lang w:val="nb-NO"/>
              </w:rPr>
              <w:t>Telefon/Faks (</w:t>
            </w:r>
            <w:r w:rsidRPr="00CB4ED4">
              <w:rPr>
                <w:noProof/>
                <w:snapToGrid w:val="0"/>
              </w:rPr>
              <w:t>ХХХ</w:t>
            </w:r>
            <w:r w:rsidRPr="00BF39B6">
              <w:rPr>
                <w:noProof/>
                <w:snapToGrid w:val="0"/>
                <w:lang w:val="nb-NO"/>
              </w:rPr>
              <w:t>/ 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Internet/е-mail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Poçt xidmətləri (ХХХ/xidmətlər*xidmətlərin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</w:rPr>
              <w:t>G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rPr>
          <w:trHeight w:val="280"/>
        </w:trPr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7"/>
              <w:spacing w:before="0" w:after="0" w:line="276" w:lineRule="auto"/>
              <w:rPr>
                <w:noProof/>
                <w:lang w:val="en-US"/>
              </w:rPr>
            </w:pPr>
            <w:r w:rsidRPr="00CB4ED4">
              <w:rPr>
                <w:b/>
                <w:noProof/>
                <w:lang w:val="en-US"/>
              </w:rPr>
              <w:t xml:space="preserve">H. </w:t>
            </w:r>
            <w:r w:rsidRPr="00CB4ED4">
              <w:rPr>
                <w:b/>
                <w:noProof/>
                <w:lang w:val="az-Latn-AZ"/>
              </w:rPr>
              <w:t>İnzibati xərclər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rPr>
          <w:trHeight w:val="350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Ofis təchizatı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Generator üçün yanacaq (ХХХ/litr/gün* günlərin sayı/aylar*ayların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Qızdırıcı cihaz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Qızdırıcı cihaz üçün kerosin (ХХХ/litr/gün* günlərin sayı/aylar*ayların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Video kasetlər (ХХХ/kasetlər*kasetlərin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</w:rPr>
              <w:t>H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BF39B6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 w:rsidRPr="00CB4ED4">
              <w:rPr>
                <w:b/>
                <w:noProof/>
                <w:lang w:val="en-US"/>
              </w:rPr>
              <w:lastRenderedPageBreak/>
              <w:t>İ</w:t>
            </w:r>
            <w:r w:rsidR="0018494B" w:rsidRPr="00CB4ED4">
              <w:rPr>
                <w:b/>
                <w:noProof/>
                <w:lang w:val="en-US"/>
              </w:rPr>
              <w:t xml:space="preserve">. </w:t>
            </w:r>
            <w:r w:rsidR="0018494B" w:rsidRPr="00CB4ED4">
              <w:rPr>
                <w:b/>
                <w:noProof/>
                <w:lang w:val="az-Latn-AZ"/>
              </w:rPr>
              <w:t>Səfər xərcləri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Fərdi ekspertlər üçün səfər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Nəqliyyat xərcləri(ХХХ/adam/marşrut* adamların sayı*marşrutların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Qalma xərcləri (ХХХ/adam/gün* adamlar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c) Yemək xərcləri (ХХХ/adam/günlər* 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Seminar iştirakçıları üçün səfər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Nəqliyyat xərcləri (ХХХ/adam/marşrut* adamların sayı*marşrutların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 Qalma xərcləri (ХХХ/adam/gün*adamların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c) Yemək xərcləri (ХХХ/adam/gün</w:t>
            </w:r>
            <w:bookmarkStart w:id="2" w:name="_GoBack"/>
            <w:bookmarkEnd w:id="2"/>
            <w:r w:rsidRPr="00CB4ED4">
              <w:rPr>
                <w:noProof/>
                <w:snapToGrid w:val="0"/>
              </w:rPr>
              <w:t>*adamların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 w:rsidRPr="00CB4ED4">
              <w:rPr>
                <w:b/>
                <w:noProof/>
                <w:lang w:val="en-US"/>
              </w:rPr>
              <w:t>İ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lang w:val="az-Latn-AZ"/>
              </w:rPr>
              <w:t>Büdcənin maddələri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Bank xərcləri</w:t>
            </w:r>
            <w:r w:rsidRPr="00CB4ED4">
              <w:rPr>
                <w:noProof/>
                <w:snapToGrid w:val="0"/>
              </w:rPr>
              <w:t xml:space="preserve"> (</w:t>
            </w:r>
            <w:r w:rsidRPr="00CB4ED4">
              <w:rPr>
                <w:noProof/>
                <w:snapToGrid w:val="0"/>
                <w:lang w:val="az-Latn-AZ"/>
              </w:rPr>
              <w:t>1</w:t>
            </w:r>
            <w:r w:rsidRPr="00CB4ED4">
              <w:rPr>
                <w:noProof/>
                <w:snapToGrid w:val="0"/>
              </w:rPr>
              <w:t>%)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snapToGrid w:val="0"/>
                <w:lang w:val="az-Latn-AZ"/>
              </w:rPr>
              <w:t>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18494B" w:rsidRPr="00CB4ED4" w:rsidRDefault="0018494B" w:rsidP="0018494B">
      <w:pPr>
        <w:spacing w:line="276" w:lineRule="auto"/>
        <w:rPr>
          <w:noProof/>
        </w:rPr>
      </w:pPr>
    </w:p>
    <w:p w:rsidR="0018494B" w:rsidRPr="00CB4ED4" w:rsidRDefault="0018494B" w:rsidP="0018494B">
      <w:pPr>
        <w:widowControl w:val="0"/>
        <w:spacing w:line="276" w:lineRule="auto"/>
        <w:rPr>
          <w:b/>
          <w:noProof/>
          <w:snapToGrid w:val="0"/>
          <w:u w:val="single"/>
        </w:rPr>
      </w:pPr>
      <w:r>
        <w:rPr>
          <w:b/>
          <w:noProof/>
          <w:snapToGrid w:val="0"/>
          <w:lang w:val="az-Latn-AZ"/>
        </w:rPr>
        <w:t>Maddələr</w:t>
      </w:r>
      <w:r w:rsidRPr="00CB4ED4">
        <w:rPr>
          <w:b/>
          <w:noProof/>
          <w:snapToGrid w:val="0"/>
          <w:lang w:val="az-Latn-AZ"/>
        </w:rPr>
        <w:t xml:space="preserve"> üzrə xərclərin cəmi</w:t>
      </w:r>
      <w:r w:rsidRPr="00CB4ED4">
        <w:rPr>
          <w:b/>
          <w:noProof/>
          <w:snapToGrid w:val="0"/>
        </w:rPr>
        <w:t xml:space="preserve">                </w:t>
      </w:r>
      <w:r w:rsidRPr="00CB4ED4">
        <w:rPr>
          <w:b/>
          <w:noProof/>
          <w:snapToGrid w:val="0"/>
          <w:lang w:val="az-Latn-AZ"/>
        </w:rPr>
        <w:t xml:space="preserve"> </w:t>
      </w:r>
      <w:r w:rsidRPr="00CB4ED4">
        <w:rPr>
          <w:b/>
          <w:noProof/>
          <w:snapToGrid w:val="0"/>
        </w:rPr>
        <w:t xml:space="preserve">       </w:t>
      </w:r>
      <w:r w:rsidR="00A70962" w:rsidRPr="00A70962">
        <w:rPr>
          <w:b/>
          <w:noProof/>
          <w:snapToGrid w:val="0"/>
          <w:u w:val="single"/>
        </w:rPr>
        <w:t>Y</w:t>
      </w:r>
      <w:r w:rsidRPr="00CB4ED4">
        <w:rPr>
          <w:b/>
          <w:noProof/>
          <w:snapToGrid w:val="0"/>
          <w:u w:val="single"/>
        </w:rPr>
        <w:t>YYY</w:t>
      </w:r>
      <w:r w:rsidR="00A70962">
        <w:rPr>
          <w:b/>
          <w:noProof/>
          <w:snapToGrid w:val="0"/>
          <w:u w:val="single"/>
        </w:rPr>
        <w:t>Y</w:t>
      </w:r>
    </w:p>
    <w:p w:rsidR="0018494B" w:rsidRPr="00CB4ED4" w:rsidRDefault="0018494B" w:rsidP="0018494B">
      <w:pPr>
        <w:spacing w:line="276" w:lineRule="auto"/>
        <w:jc w:val="both"/>
        <w:rPr>
          <w:rStyle w:val="caps"/>
          <w:color w:val="000000"/>
        </w:rPr>
      </w:pPr>
    </w:p>
    <w:p w:rsidR="0018494B" w:rsidRDefault="0018494B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18494B" w:rsidSect="0018494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8" w:right="630" w:bottom="810" w:left="85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F6" w:rsidRDefault="00947FF6" w:rsidP="0018494B">
      <w:r>
        <w:separator/>
      </w:r>
    </w:p>
  </w:endnote>
  <w:endnote w:type="continuationSeparator" w:id="0">
    <w:p w:rsidR="00947FF6" w:rsidRDefault="00947FF6" w:rsidP="0018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4" w:rsidRDefault="00E031E9" w:rsidP="00126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304" w:rsidRDefault="00947FF6" w:rsidP="00126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4" w:rsidRDefault="00E031E9" w:rsidP="00126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9B6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304" w:rsidRDefault="00947FF6" w:rsidP="0012630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00" w:rsidRDefault="00E031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9B6">
      <w:rPr>
        <w:noProof/>
      </w:rPr>
      <w:t>1</w:t>
    </w:r>
    <w:r>
      <w:fldChar w:fldCharType="end"/>
    </w:r>
  </w:p>
  <w:p w:rsidR="001A3700" w:rsidRDefault="00947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F6" w:rsidRDefault="00947FF6" w:rsidP="0018494B">
      <w:r>
        <w:separator/>
      </w:r>
    </w:p>
  </w:footnote>
  <w:footnote w:type="continuationSeparator" w:id="0">
    <w:p w:rsidR="00947FF6" w:rsidRDefault="00947FF6" w:rsidP="0018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4B" w:rsidRDefault="0018494B">
    <w:pPr>
      <w:pStyle w:val="Header"/>
    </w:pPr>
    <w:r>
      <w:rPr>
        <w:noProof/>
        <w:lang w:val="en-GB" w:eastAsia="en-GB"/>
      </w:rPr>
      <w:drawing>
        <wp:inline distT="0" distB="0" distL="0" distR="0" wp14:anchorId="1F19C2B5" wp14:editId="3A4F4F8E">
          <wp:extent cx="6518275" cy="1302385"/>
          <wp:effectExtent l="0" t="0" r="0" b="0"/>
          <wp:docPr id="1" name="Picture 1" descr="C:\Users\User\Desktop\Call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ll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CDB"/>
    <w:multiLevelType w:val="hybridMultilevel"/>
    <w:tmpl w:val="6EDE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4B0"/>
    <w:multiLevelType w:val="hybridMultilevel"/>
    <w:tmpl w:val="B3CE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0535"/>
    <w:multiLevelType w:val="hybridMultilevel"/>
    <w:tmpl w:val="F5E4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7A03"/>
    <w:multiLevelType w:val="hybridMultilevel"/>
    <w:tmpl w:val="B5B8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5DC"/>
    <w:multiLevelType w:val="hybridMultilevel"/>
    <w:tmpl w:val="8F1E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17265"/>
    <w:multiLevelType w:val="hybridMultilevel"/>
    <w:tmpl w:val="AF3AB4B8"/>
    <w:lvl w:ilvl="0" w:tplc="53EE3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7310F"/>
    <w:multiLevelType w:val="hybridMultilevel"/>
    <w:tmpl w:val="6ED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3C1C"/>
    <w:multiLevelType w:val="hybridMultilevel"/>
    <w:tmpl w:val="7B38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4CE8"/>
    <w:multiLevelType w:val="hybridMultilevel"/>
    <w:tmpl w:val="6ED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B"/>
    <w:rsid w:val="000E2CDF"/>
    <w:rsid w:val="0018494B"/>
    <w:rsid w:val="002B082E"/>
    <w:rsid w:val="00692B5E"/>
    <w:rsid w:val="00755690"/>
    <w:rsid w:val="00870C34"/>
    <w:rsid w:val="00947FF6"/>
    <w:rsid w:val="00A70962"/>
    <w:rsid w:val="00BF39B6"/>
    <w:rsid w:val="00D571FF"/>
    <w:rsid w:val="00E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7C84C-92F1-46B2-AD5E-2D259357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49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8494B"/>
    <w:pPr>
      <w:keepNext/>
      <w:ind w:left="-720" w:right="-720"/>
      <w:jc w:val="both"/>
      <w:outlineLvl w:val="4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8494B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18494B"/>
    <w:p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18494B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94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1849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18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1849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18494B"/>
    <w:rPr>
      <w:rFonts w:ascii="Arial" w:eastAsia="Times New Roman" w:hAnsi="Arial" w:cs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18494B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9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494B"/>
  </w:style>
  <w:style w:type="paragraph" w:styleId="Header">
    <w:name w:val="header"/>
    <w:basedOn w:val="Normal"/>
    <w:link w:val="HeaderChar"/>
    <w:uiPriority w:val="99"/>
    <w:rsid w:val="0018494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494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caps">
    <w:name w:val="caps"/>
    <w:rsid w:val="0018494B"/>
  </w:style>
  <w:style w:type="character" w:styleId="CommentReference">
    <w:name w:val="annotation reference"/>
    <w:rsid w:val="00184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4B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9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naila.hashimova</cp:lastModifiedBy>
  <cp:revision>6</cp:revision>
  <dcterms:created xsi:type="dcterms:W3CDTF">2018-10-14T16:14:00Z</dcterms:created>
  <dcterms:modified xsi:type="dcterms:W3CDTF">2018-10-18T06:11:00Z</dcterms:modified>
</cp:coreProperties>
</file>